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45E" w:rsidRDefault="0039045E" w:rsidP="0039045E">
      <w:pPr>
        <w:ind w:firstLine="709"/>
        <w:jc w:val="center"/>
        <w:rPr>
          <w:sz w:val="26"/>
          <w:szCs w:val="26"/>
        </w:rPr>
      </w:pPr>
    </w:p>
    <w:p w:rsidR="00083F4E" w:rsidRDefault="0039045E" w:rsidP="0039045E">
      <w:pPr>
        <w:ind w:firstLine="709"/>
        <w:jc w:val="center"/>
        <w:rPr>
          <w:b/>
          <w:sz w:val="26"/>
          <w:szCs w:val="26"/>
        </w:rPr>
      </w:pPr>
      <w:r w:rsidRPr="0039045E">
        <w:rPr>
          <w:b/>
          <w:sz w:val="26"/>
          <w:szCs w:val="26"/>
        </w:rPr>
        <w:t xml:space="preserve">ПРАВИЛА ЗАПОЛНЕНИЯ БЛАНКОВ  </w:t>
      </w:r>
    </w:p>
    <w:p w:rsidR="0039045E" w:rsidRDefault="0039045E" w:rsidP="0039045E">
      <w:pPr>
        <w:ind w:firstLine="709"/>
        <w:jc w:val="center"/>
        <w:rPr>
          <w:b/>
          <w:sz w:val="26"/>
          <w:szCs w:val="26"/>
        </w:rPr>
      </w:pPr>
      <w:r w:rsidRPr="0039045E">
        <w:rPr>
          <w:b/>
          <w:sz w:val="26"/>
          <w:szCs w:val="26"/>
        </w:rPr>
        <w:t xml:space="preserve">ГОСУДАРСТВЕННОЙ ИТОГОВОЙ АТТЕСТАЦИИ ПО ОБРАЗОВАТЕЛЬНЫМ ПРОГРАММАМ ОСНОВНОГО ОБЩЕГО ОБРАЗОВАНИЯ </w:t>
      </w:r>
    </w:p>
    <w:p w:rsidR="00F15246" w:rsidRDefault="00F15246" w:rsidP="0039045E">
      <w:pPr>
        <w:ind w:firstLine="709"/>
        <w:jc w:val="center"/>
        <w:rPr>
          <w:sz w:val="26"/>
          <w:szCs w:val="26"/>
        </w:rPr>
      </w:pPr>
      <w:bookmarkStart w:id="0" w:name="_GoBack"/>
      <w:bookmarkEnd w:id="0"/>
    </w:p>
    <w:p w:rsidR="0039045E" w:rsidRPr="00C24F44" w:rsidRDefault="0039045E" w:rsidP="0039045E">
      <w:pPr>
        <w:ind w:firstLine="709"/>
        <w:jc w:val="center"/>
        <w:rPr>
          <w:b/>
          <w:sz w:val="26"/>
          <w:szCs w:val="26"/>
        </w:rPr>
      </w:pPr>
      <w:r w:rsidRPr="00C24F44">
        <w:rPr>
          <w:b/>
          <w:sz w:val="26"/>
          <w:szCs w:val="26"/>
        </w:rPr>
        <w:t>Основные правила запо</w:t>
      </w:r>
      <w:r w:rsidR="00C24F44">
        <w:rPr>
          <w:b/>
          <w:sz w:val="26"/>
          <w:szCs w:val="26"/>
        </w:rPr>
        <w:t>лнения листов (бланков) ответов</w:t>
      </w:r>
    </w:p>
    <w:p w:rsidR="0039045E" w:rsidRPr="003474C6" w:rsidRDefault="0039045E" w:rsidP="0039045E">
      <w:pPr>
        <w:ind w:firstLine="709"/>
        <w:jc w:val="center"/>
        <w:rPr>
          <w:sz w:val="26"/>
          <w:szCs w:val="26"/>
        </w:rPr>
      </w:pPr>
    </w:p>
    <w:p w:rsidR="00270618" w:rsidRPr="00270618" w:rsidRDefault="00270618" w:rsidP="00270618">
      <w:pPr>
        <w:tabs>
          <w:tab w:val="left" w:pos="1005"/>
        </w:tabs>
        <w:ind w:firstLine="709"/>
        <w:jc w:val="both"/>
        <w:rPr>
          <w:sz w:val="26"/>
          <w:szCs w:val="26"/>
        </w:rPr>
      </w:pPr>
      <w:r w:rsidRPr="00270618">
        <w:rPr>
          <w:sz w:val="26"/>
          <w:szCs w:val="26"/>
        </w:rPr>
        <w:t xml:space="preserve">Все листы (бланки) ответов заполняются </w:t>
      </w:r>
      <w:proofErr w:type="spellStart"/>
      <w:r w:rsidRPr="00270618">
        <w:rPr>
          <w:sz w:val="26"/>
          <w:szCs w:val="26"/>
        </w:rPr>
        <w:t>гелевой</w:t>
      </w:r>
      <w:proofErr w:type="spellEnd"/>
      <w:r w:rsidRPr="00270618">
        <w:rPr>
          <w:sz w:val="26"/>
          <w:szCs w:val="26"/>
        </w:rPr>
        <w:t xml:space="preserve"> или капиллярной ручкой с чернилами черного цвета.</w:t>
      </w:r>
    </w:p>
    <w:p w:rsidR="00270618" w:rsidRPr="00270618" w:rsidRDefault="00270618" w:rsidP="00270618">
      <w:pPr>
        <w:tabs>
          <w:tab w:val="left" w:pos="1005"/>
        </w:tabs>
        <w:ind w:firstLine="709"/>
        <w:jc w:val="both"/>
        <w:rPr>
          <w:sz w:val="26"/>
          <w:szCs w:val="26"/>
        </w:rPr>
      </w:pPr>
      <w:r w:rsidRPr="00270618">
        <w:rPr>
          <w:sz w:val="26"/>
          <w:szCs w:val="26"/>
        </w:rPr>
        <w:t xml:space="preserve">Для </w:t>
      </w:r>
      <w:proofErr w:type="spellStart"/>
      <w:r w:rsidRPr="00270618">
        <w:rPr>
          <w:sz w:val="26"/>
          <w:szCs w:val="26"/>
        </w:rPr>
        <w:t>помечания</w:t>
      </w:r>
      <w:proofErr w:type="spellEnd"/>
      <w:r w:rsidRPr="00270618">
        <w:rPr>
          <w:sz w:val="26"/>
          <w:szCs w:val="26"/>
        </w:rPr>
        <w:t xml:space="preserve"> поля выбора ответа заполненным используется символ метки «Х».</w:t>
      </w:r>
    </w:p>
    <w:p w:rsidR="00270618" w:rsidRPr="00270618" w:rsidRDefault="00270618" w:rsidP="00270618">
      <w:pPr>
        <w:tabs>
          <w:tab w:val="left" w:pos="1005"/>
        </w:tabs>
        <w:ind w:firstLine="709"/>
        <w:jc w:val="both"/>
        <w:rPr>
          <w:sz w:val="26"/>
          <w:szCs w:val="26"/>
        </w:rPr>
      </w:pPr>
      <w:r w:rsidRPr="00270618">
        <w:rPr>
          <w:sz w:val="26"/>
          <w:szCs w:val="26"/>
        </w:rPr>
        <w:t>Символ метки («Х») не должен быть слишком толстым.</w:t>
      </w:r>
    </w:p>
    <w:p w:rsidR="00270618" w:rsidRPr="00270618" w:rsidRDefault="00270618" w:rsidP="00270618">
      <w:pPr>
        <w:tabs>
          <w:tab w:val="left" w:pos="1005"/>
        </w:tabs>
        <w:ind w:firstLine="709"/>
        <w:jc w:val="both"/>
        <w:rPr>
          <w:sz w:val="26"/>
          <w:szCs w:val="26"/>
        </w:rPr>
      </w:pPr>
      <w:r w:rsidRPr="00270618">
        <w:rPr>
          <w:sz w:val="26"/>
          <w:szCs w:val="26"/>
        </w:rPr>
        <w:t>Участник экзамена должен изображать каждую цифру и букву во всех заполняемых буквенно-цифровых полях листов (бланков) ответов на задания с кратким ответом, тщательно копируя образец ее написания из строки с образцами написания символов.</w:t>
      </w:r>
    </w:p>
    <w:p w:rsidR="00270618" w:rsidRPr="00270618" w:rsidRDefault="00270618" w:rsidP="00270618">
      <w:pPr>
        <w:tabs>
          <w:tab w:val="left" w:pos="1005"/>
        </w:tabs>
        <w:ind w:firstLine="709"/>
        <w:jc w:val="both"/>
        <w:rPr>
          <w:sz w:val="26"/>
          <w:szCs w:val="26"/>
        </w:rPr>
      </w:pPr>
      <w:r w:rsidRPr="00270618">
        <w:rPr>
          <w:sz w:val="26"/>
          <w:szCs w:val="26"/>
        </w:rPr>
        <w:t>Каждое поле в листах (бланках) заполняется, начиная с первой позиции (в том числе и поля для занесения фамилии, имени и отчества (при наличии) участника экзамена, реквизитов документа, удостоверяющего личность).</w:t>
      </w:r>
    </w:p>
    <w:p w:rsidR="00270618" w:rsidRPr="00270618" w:rsidRDefault="00270618" w:rsidP="00270618">
      <w:pPr>
        <w:tabs>
          <w:tab w:val="left" w:pos="1005"/>
        </w:tabs>
        <w:ind w:firstLine="709"/>
        <w:jc w:val="both"/>
        <w:rPr>
          <w:sz w:val="26"/>
          <w:szCs w:val="26"/>
        </w:rPr>
      </w:pPr>
      <w:r w:rsidRPr="00270618">
        <w:rPr>
          <w:sz w:val="26"/>
          <w:szCs w:val="26"/>
        </w:rPr>
        <w:t>Если участник экзамена не имеет информации для заполнения какого-то конкретного поля, он должен оставить его пустым (не делать прочерков).</w:t>
      </w:r>
    </w:p>
    <w:p w:rsidR="00270618" w:rsidRPr="00270618" w:rsidRDefault="00270618" w:rsidP="00270618">
      <w:pPr>
        <w:tabs>
          <w:tab w:val="left" w:pos="1005"/>
        </w:tabs>
        <w:ind w:firstLine="709"/>
        <w:jc w:val="both"/>
        <w:rPr>
          <w:sz w:val="26"/>
          <w:szCs w:val="26"/>
        </w:rPr>
      </w:pPr>
      <w:r w:rsidRPr="00270618">
        <w:rPr>
          <w:sz w:val="26"/>
          <w:szCs w:val="26"/>
        </w:rPr>
        <w:t xml:space="preserve">При записи ответов необходимо строго следовать инструкциям по выполнению работы (к группе заданий, отдельным заданиям), указанным </w:t>
      </w:r>
      <w:proofErr w:type="gramStart"/>
      <w:r w:rsidRPr="00270618">
        <w:rPr>
          <w:sz w:val="26"/>
          <w:szCs w:val="26"/>
        </w:rPr>
        <w:t>в</w:t>
      </w:r>
      <w:proofErr w:type="gramEnd"/>
      <w:r w:rsidRPr="00270618">
        <w:rPr>
          <w:sz w:val="26"/>
          <w:szCs w:val="26"/>
        </w:rPr>
        <w:t xml:space="preserve"> КИМ.</w:t>
      </w:r>
    </w:p>
    <w:p w:rsidR="00270618" w:rsidRPr="00270618" w:rsidRDefault="00270618" w:rsidP="00270618">
      <w:pPr>
        <w:tabs>
          <w:tab w:val="left" w:pos="1005"/>
        </w:tabs>
        <w:ind w:firstLine="709"/>
        <w:jc w:val="both"/>
        <w:rPr>
          <w:sz w:val="26"/>
          <w:szCs w:val="26"/>
        </w:rPr>
      </w:pPr>
      <w:r w:rsidRPr="00270618">
        <w:rPr>
          <w:sz w:val="26"/>
          <w:szCs w:val="26"/>
        </w:rPr>
        <w:t>На листах (бланках) ответов, а также на дополнительных листах (бланках) ответов  не должно быть пометок, содержащих информацию о личности участника экзамена.</w:t>
      </w:r>
    </w:p>
    <w:p w:rsidR="0039045E" w:rsidRPr="003474C6" w:rsidRDefault="0039045E" w:rsidP="0039045E">
      <w:pPr>
        <w:ind w:firstLine="709"/>
        <w:jc w:val="both"/>
        <w:rPr>
          <w:sz w:val="26"/>
          <w:szCs w:val="26"/>
        </w:rPr>
      </w:pPr>
      <w:r w:rsidRPr="003474C6">
        <w:rPr>
          <w:b/>
          <w:sz w:val="26"/>
          <w:szCs w:val="26"/>
        </w:rPr>
        <w:t>Категорически запрещается</w:t>
      </w:r>
      <w:r w:rsidRPr="003474C6">
        <w:rPr>
          <w:sz w:val="26"/>
          <w:szCs w:val="26"/>
        </w:rPr>
        <w:t xml:space="preserve">: </w:t>
      </w:r>
    </w:p>
    <w:p w:rsidR="00083F4E" w:rsidRDefault="00083F4E" w:rsidP="0039045E">
      <w:pPr>
        <w:pStyle w:val="a5"/>
        <w:tabs>
          <w:tab w:val="left" w:pos="851"/>
        </w:tabs>
        <w:ind w:left="0" w:firstLine="567"/>
        <w:jc w:val="both"/>
        <w:rPr>
          <w:sz w:val="26"/>
          <w:szCs w:val="26"/>
        </w:rPr>
      </w:pPr>
      <w:proofErr w:type="gramStart"/>
      <w:r w:rsidRPr="00083F4E">
        <w:rPr>
          <w:sz w:val="26"/>
          <w:szCs w:val="26"/>
        </w:rPr>
        <w:t xml:space="preserve">делать в полях, вне полей листов (бланков) ответов, дополнительных листах (бланках) ответов  какие-либо записи и (или) пометки, не относящиеся к содержанию полей указанных листов (бланков) ответов; </w:t>
      </w:r>
      <w:proofErr w:type="gramEnd"/>
    </w:p>
    <w:p w:rsidR="0039045E" w:rsidRPr="00AB75D0" w:rsidRDefault="00083F4E" w:rsidP="0039045E">
      <w:pPr>
        <w:pStyle w:val="a5"/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083F4E">
        <w:rPr>
          <w:sz w:val="26"/>
          <w:szCs w:val="26"/>
        </w:rPr>
        <w:t>использовать для заполнения листов (бланков) ответов цветные ручки вместо черной, карандаш, иные письменные принадлежности, средства для исправления внесенной в листы (бланки) ответов информации (корректирующую жидкость, ластик и др.).</w:t>
      </w:r>
    </w:p>
    <w:p w:rsidR="00083F4E" w:rsidRDefault="00083F4E" w:rsidP="00304318">
      <w:pPr>
        <w:pStyle w:val="2"/>
      </w:pPr>
    </w:p>
    <w:p w:rsidR="0039045E" w:rsidRPr="00304318" w:rsidRDefault="00304318" w:rsidP="00304318">
      <w:pPr>
        <w:pStyle w:val="2"/>
      </w:pPr>
      <w:r w:rsidRPr="00304318">
        <w:t>Заполнение листа (бланка) ответов на задания с кратким ответом</w:t>
      </w:r>
    </w:p>
    <w:p w:rsidR="0039045E" w:rsidRPr="005C6657" w:rsidRDefault="0039045E" w:rsidP="0039045E"/>
    <w:p w:rsidR="00083F4E" w:rsidRDefault="00083F4E" w:rsidP="0039045E">
      <w:pPr>
        <w:tabs>
          <w:tab w:val="left" w:pos="1005"/>
        </w:tabs>
        <w:ind w:firstLine="709"/>
        <w:jc w:val="both"/>
        <w:rPr>
          <w:sz w:val="26"/>
          <w:szCs w:val="26"/>
        </w:rPr>
      </w:pPr>
      <w:r w:rsidRPr="00083F4E">
        <w:rPr>
          <w:sz w:val="26"/>
          <w:szCs w:val="26"/>
        </w:rPr>
        <w:t>По указанию ответственного организатора в аудитории участники экзамена заполняют верхнюю часть листа (бланка) ответов  на задания с кратким ответом.</w:t>
      </w:r>
    </w:p>
    <w:p w:rsidR="0039045E" w:rsidRDefault="0039045E" w:rsidP="0039045E">
      <w:pPr>
        <w:tabs>
          <w:tab w:val="left" w:pos="1005"/>
        </w:tabs>
        <w:ind w:firstLine="709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 xml:space="preserve">Ответственный организатор в аудитории проверяет правильность заполнения регистрационных полей </w:t>
      </w:r>
      <w:r w:rsidRPr="00453745">
        <w:rPr>
          <w:rFonts w:eastAsia="Calibri"/>
          <w:sz w:val="26"/>
          <w:szCs w:val="26"/>
        </w:rPr>
        <w:t xml:space="preserve">у каждого участника </w:t>
      </w:r>
      <w:r w:rsidRPr="00D364F6">
        <w:rPr>
          <w:rFonts w:eastAsia="Calibri"/>
          <w:sz w:val="26"/>
          <w:szCs w:val="26"/>
        </w:rPr>
        <w:t>экзамена</w:t>
      </w:r>
      <w:r w:rsidRPr="00453745">
        <w:rPr>
          <w:rFonts w:eastAsia="Calibri"/>
          <w:sz w:val="26"/>
          <w:szCs w:val="26"/>
        </w:rPr>
        <w:t xml:space="preserve"> и соответствие данных участника </w:t>
      </w:r>
      <w:r w:rsidRPr="00D364F6">
        <w:rPr>
          <w:rFonts w:eastAsia="Calibri"/>
          <w:sz w:val="26"/>
          <w:szCs w:val="26"/>
        </w:rPr>
        <w:t>экзамена</w:t>
      </w:r>
      <w:r w:rsidRPr="00453745">
        <w:rPr>
          <w:rFonts w:eastAsia="Calibri"/>
          <w:sz w:val="26"/>
          <w:szCs w:val="26"/>
        </w:rPr>
        <w:t xml:space="preserve"> (ФИО, серии и номера документа, удостоверяющего личность) в </w:t>
      </w:r>
      <w:r>
        <w:rPr>
          <w:rFonts w:eastAsia="Calibri"/>
          <w:sz w:val="26"/>
          <w:szCs w:val="26"/>
        </w:rPr>
        <w:t>регистрационных</w:t>
      </w:r>
      <w:r w:rsidRPr="00453745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полях</w:t>
      </w:r>
      <w:r w:rsidRPr="00453745">
        <w:rPr>
          <w:rFonts w:eastAsia="Calibri"/>
          <w:sz w:val="26"/>
          <w:szCs w:val="26"/>
        </w:rPr>
        <w:t xml:space="preserve"> и документе, удостоверяющем личность. В случае обнаружения ошибочного заполнения регистрационных полей организаторы</w:t>
      </w:r>
      <w:r w:rsidR="001A09F4">
        <w:rPr>
          <w:rFonts w:eastAsia="Calibri"/>
          <w:sz w:val="26"/>
          <w:szCs w:val="26"/>
        </w:rPr>
        <w:t xml:space="preserve"> в аудитории</w:t>
      </w:r>
      <w:r w:rsidRPr="00453745">
        <w:rPr>
          <w:rFonts w:eastAsia="Calibri"/>
          <w:sz w:val="26"/>
          <w:szCs w:val="26"/>
        </w:rPr>
        <w:t xml:space="preserve"> дают указание участнику </w:t>
      </w:r>
      <w:r w:rsidRPr="00D364F6">
        <w:rPr>
          <w:rFonts w:eastAsia="Calibri"/>
          <w:sz w:val="26"/>
          <w:szCs w:val="26"/>
        </w:rPr>
        <w:t>экзамена</w:t>
      </w:r>
      <w:r w:rsidRPr="00453745">
        <w:rPr>
          <w:rFonts w:eastAsia="Calibri"/>
          <w:sz w:val="26"/>
          <w:szCs w:val="26"/>
        </w:rPr>
        <w:t xml:space="preserve"> внести соответствующие исправления</w:t>
      </w:r>
      <w:r>
        <w:rPr>
          <w:rFonts w:eastAsia="Calibri"/>
          <w:sz w:val="26"/>
          <w:szCs w:val="26"/>
        </w:rPr>
        <w:t>.</w:t>
      </w:r>
    </w:p>
    <w:p w:rsidR="0039045E" w:rsidRPr="009D3EBD" w:rsidRDefault="0039045E" w:rsidP="0039045E">
      <w:pPr>
        <w:tabs>
          <w:tab w:val="left" w:pos="1005"/>
        </w:tabs>
        <w:ind w:firstLine="709"/>
        <w:jc w:val="both"/>
        <w:rPr>
          <w:rFonts w:eastAsia="Calibri"/>
          <w:sz w:val="26"/>
          <w:szCs w:val="26"/>
        </w:rPr>
      </w:pPr>
      <w:r w:rsidRPr="009D3EBD">
        <w:rPr>
          <w:rFonts w:eastAsia="Calibri"/>
          <w:sz w:val="26"/>
          <w:szCs w:val="26"/>
        </w:rPr>
        <w:t>Исправления могут быть выполнены следующими способами:</w:t>
      </w:r>
    </w:p>
    <w:p w:rsidR="0039045E" w:rsidRPr="009D3EBD" w:rsidRDefault="0039045E" w:rsidP="0039045E">
      <w:pPr>
        <w:tabs>
          <w:tab w:val="left" w:pos="1005"/>
        </w:tabs>
        <w:ind w:firstLine="709"/>
        <w:jc w:val="both"/>
        <w:rPr>
          <w:rFonts w:eastAsia="Calibri"/>
          <w:sz w:val="26"/>
          <w:szCs w:val="26"/>
        </w:rPr>
      </w:pPr>
      <w:r w:rsidRPr="009D3EBD">
        <w:rPr>
          <w:rFonts w:eastAsia="Calibri"/>
          <w:sz w:val="26"/>
          <w:szCs w:val="26"/>
        </w:rPr>
        <w:t>запись новых символов (цифр, букв) более жирным шрифтом поверх ранее написанных символов (цифр, букв);</w:t>
      </w:r>
    </w:p>
    <w:p w:rsidR="0039045E" w:rsidRDefault="0039045E" w:rsidP="0039045E">
      <w:pPr>
        <w:tabs>
          <w:tab w:val="left" w:pos="1005"/>
        </w:tabs>
        <w:ind w:firstLine="709"/>
        <w:jc w:val="both"/>
        <w:rPr>
          <w:rFonts w:eastAsia="Calibri"/>
          <w:sz w:val="26"/>
          <w:szCs w:val="26"/>
        </w:rPr>
      </w:pPr>
      <w:r w:rsidRPr="009D3EBD">
        <w:rPr>
          <w:rFonts w:eastAsia="Calibri"/>
          <w:sz w:val="26"/>
          <w:szCs w:val="26"/>
        </w:rPr>
        <w:t>зачеркивание ранее написанных символов (цифр, букв) и заполнение свободных клеточек справа новыми символами (цифрами, буквами). Данный способ возможен только при наличии достаточного количества оставшихся свободных клеточек.</w:t>
      </w:r>
    </w:p>
    <w:p w:rsidR="0039045E" w:rsidRDefault="0039045E" w:rsidP="0039045E">
      <w:pPr>
        <w:tabs>
          <w:tab w:val="left" w:pos="1005"/>
        </w:tabs>
        <w:ind w:firstLine="709"/>
        <w:jc w:val="both"/>
        <w:rPr>
          <w:sz w:val="26"/>
          <w:szCs w:val="26"/>
        </w:rPr>
      </w:pPr>
      <w:r w:rsidRPr="0078666E">
        <w:rPr>
          <w:sz w:val="26"/>
          <w:szCs w:val="26"/>
        </w:rPr>
        <w:lastRenderedPageBreak/>
        <w:t xml:space="preserve">Заполнение полей </w:t>
      </w:r>
      <w:r>
        <w:rPr>
          <w:sz w:val="26"/>
          <w:szCs w:val="26"/>
        </w:rPr>
        <w:t xml:space="preserve">«Удален с экзамена в связи с нарушением порядка проведения ГИА» или «Не завершил экзамен по уважительной причине» </w:t>
      </w:r>
      <w:r w:rsidRPr="0078666E">
        <w:rPr>
          <w:sz w:val="26"/>
          <w:szCs w:val="26"/>
        </w:rPr>
        <w:t>организатором в</w:t>
      </w:r>
      <w:r>
        <w:rPr>
          <w:sz w:val="26"/>
          <w:szCs w:val="26"/>
        </w:rPr>
        <w:t> </w:t>
      </w:r>
      <w:r w:rsidRPr="0078666E">
        <w:rPr>
          <w:sz w:val="26"/>
          <w:szCs w:val="26"/>
        </w:rPr>
        <w:t xml:space="preserve">аудитории обязательно, если участник </w:t>
      </w:r>
      <w:r>
        <w:rPr>
          <w:sz w:val="26"/>
          <w:szCs w:val="26"/>
        </w:rPr>
        <w:t>экзамена</w:t>
      </w:r>
      <w:r w:rsidRPr="0078666E">
        <w:rPr>
          <w:sz w:val="26"/>
          <w:szCs w:val="26"/>
        </w:rPr>
        <w:t xml:space="preserve"> удален с</w:t>
      </w:r>
      <w:r>
        <w:rPr>
          <w:sz w:val="26"/>
          <w:szCs w:val="26"/>
        </w:rPr>
        <w:t> </w:t>
      </w:r>
      <w:r w:rsidRPr="0078666E">
        <w:rPr>
          <w:sz w:val="26"/>
          <w:szCs w:val="26"/>
        </w:rPr>
        <w:t>экзамена в</w:t>
      </w:r>
      <w:r>
        <w:rPr>
          <w:sz w:val="26"/>
          <w:szCs w:val="26"/>
        </w:rPr>
        <w:t> </w:t>
      </w:r>
      <w:r w:rsidRPr="0078666E">
        <w:rPr>
          <w:sz w:val="26"/>
          <w:szCs w:val="26"/>
        </w:rPr>
        <w:t>связи с</w:t>
      </w:r>
      <w:r>
        <w:rPr>
          <w:sz w:val="26"/>
          <w:szCs w:val="26"/>
        </w:rPr>
        <w:t> </w:t>
      </w:r>
      <w:r w:rsidRPr="0078666E">
        <w:rPr>
          <w:sz w:val="26"/>
          <w:szCs w:val="26"/>
        </w:rPr>
        <w:t xml:space="preserve">нарушением установленного порядка проведения </w:t>
      </w:r>
      <w:r>
        <w:rPr>
          <w:sz w:val="26"/>
          <w:szCs w:val="26"/>
        </w:rPr>
        <w:t>ГИА</w:t>
      </w:r>
      <w:r w:rsidRPr="0078666E">
        <w:rPr>
          <w:sz w:val="26"/>
          <w:szCs w:val="26"/>
        </w:rPr>
        <w:t xml:space="preserve"> или не</w:t>
      </w:r>
      <w:r>
        <w:rPr>
          <w:sz w:val="26"/>
          <w:szCs w:val="26"/>
        </w:rPr>
        <w:t> </w:t>
      </w:r>
      <w:r w:rsidRPr="0078666E">
        <w:rPr>
          <w:sz w:val="26"/>
          <w:szCs w:val="26"/>
        </w:rPr>
        <w:t>за</w:t>
      </w:r>
      <w:r>
        <w:rPr>
          <w:sz w:val="26"/>
          <w:szCs w:val="26"/>
        </w:rPr>
        <w:t>вершил</w:t>
      </w:r>
      <w:r w:rsidRPr="0078666E">
        <w:rPr>
          <w:sz w:val="26"/>
          <w:szCs w:val="26"/>
        </w:rPr>
        <w:t xml:space="preserve"> экзамен по</w:t>
      </w:r>
      <w:r>
        <w:rPr>
          <w:sz w:val="26"/>
          <w:szCs w:val="26"/>
        </w:rPr>
        <w:t> объективным</w:t>
      </w:r>
      <w:r w:rsidRPr="0078666E">
        <w:rPr>
          <w:sz w:val="26"/>
          <w:szCs w:val="26"/>
        </w:rPr>
        <w:t xml:space="preserve"> причин</w:t>
      </w:r>
      <w:r>
        <w:rPr>
          <w:sz w:val="26"/>
          <w:szCs w:val="26"/>
        </w:rPr>
        <w:t>ам</w:t>
      </w:r>
      <w:r w:rsidR="00163114">
        <w:rPr>
          <w:sz w:val="26"/>
          <w:szCs w:val="26"/>
        </w:rPr>
        <w:t xml:space="preserve"> соответственно</w:t>
      </w:r>
      <w:r w:rsidRPr="0078666E">
        <w:rPr>
          <w:sz w:val="26"/>
          <w:szCs w:val="26"/>
        </w:rPr>
        <w:t>. Отметка организатора в</w:t>
      </w:r>
      <w:r>
        <w:rPr>
          <w:sz w:val="26"/>
          <w:szCs w:val="26"/>
        </w:rPr>
        <w:t> </w:t>
      </w:r>
      <w:r w:rsidRPr="0078666E">
        <w:rPr>
          <w:sz w:val="26"/>
          <w:szCs w:val="26"/>
        </w:rPr>
        <w:t>аудитории заверяется подписью организатора в</w:t>
      </w:r>
      <w:r>
        <w:rPr>
          <w:sz w:val="26"/>
          <w:szCs w:val="26"/>
        </w:rPr>
        <w:t> </w:t>
      </w:r>
      <w:r w:rsidRPr="0078666E">
        <w:rPr>
          <w:sz w:val="26"/>
          <w:szCs w:val="26"/>
        </w:rPr>
        <w:t xml:space="preserve">специально отведенном для этого поле </w:t>
      </w:r>
      <w:r>
        <w:rPr>
          <w:sz w:val="26"/>
          <w:szCs w:val="26"/>
        </w:rPr>
        <w:t>«Подпись ответственного организатора».</w:t>
      </w:r>
    </w:p>
    <w:p w:rsidR="0039045E" w:rsidRDefault="0039045E" w:rsidP="0039045E">
      <w:pPr>
        <w:ind w:firstLine="709"/>
        <w:contextualSpacing/>
        <w:jc w:val="both"/>
        <w:rPr>
          <w:sz w:val="26"/>
          <w:szCs w:val="26"/>
        </w:rPr>
      </w:pPr>
      <w:r w:rsidRPr="00FF1A60">
        <w:rPr>
          <w:sz w:val="26"/>
          <w:szCs w:val="26"/>
        </w:rPr>
        <w:t xml:space="preserve">В случае если участник </w:t>
      </w:r>
      <w:r>
        <w:rPr>
          <w:sz w:val="26"/>
          <w:szCs w:val="26"/>
        </w:rPr>
        <w:t>экзамена</w:t>
      </w:r>
      <w:r w:rsidRPr="00FF1A60">
        <w:rPr>
          <w:sz w:val="26"/>
          <w:szCs w:val="26"/>
        </w:rPr>
        <w:t xml:space="preserve"> отказывается ставить личную подпись в </w:t>
      </w:r>
      <w:r>
        <w:rPr>
          <w:sz w:val="26"/>
          <w:szCs w:val="26"/>
        </w:rPr>
        <w:t>поле «Подпись участника ГИА»</w:t>
      </w:r>
      <w:r w:rsidRPr="00FF1A60">
        <w:rPr>
          <w:sz w:val="26"/>
          <w:szCs w:val="26"/>
        </w:rPr>
        <w:t>, организатор в аудитории ставит свою подпись в поле участника</w:t>
      </w:r>
      <w:r>
        <w:rPr>
          <w:sz w:val="26"/>
          <w:szCs w:val="26"/>
        </w:rPr>
        <w:t xml:space="preserve"> экзамена</w:t>
      </w:r>
      <w:r w:rsidRPr="00FF1A60">
        <w:rPr>
          <w:sz w:val="26"/>
          <w:szCs w:val="26"/>
        </w:rPr>
        <w:t>.</w:t>
      </w:r>
    </w:p>
    <w:p w:rsidR="00083F4E" w:rsidRDefault="00083F4E" w:rsidP="0039045E">
      <w:pPr>
        <w:tabs>
          <w:tab w:val="left" w:pos="1005"/>
        </w:tabs>
        <w:ind w:firstLine="709"/>
        <w:jc w:val="both"/>
        <w:rPr>
          <w:sz w:val="26"/>
          <w:szCs w:val="26"/>
        </w:rPr>
      </w:pPr>
      <w:r w:rsidRPr="00083F4E">
        <w:rPr>
          <w:sz w:val="26"/>
          <w:szCs w:val="26"/>
        </w:rPr>
        <w:t>В средней части листа (бланка) ответов  на здания с кратким ответом краткий ответ записывается справа от номера задания.</w:t>
      </w:r>
    </w:p>
    <w:p w:rsidR="0039045E" w:rsidRDefault="0039045E" w:rsidP="0039045E">
      <w:pPr>
        <w:tabs>
          <w:tab w:val="left" w:pos="1005"/>
        </w:tabs>
        <w:ind w:firstLine="709"/>
        <w:jc w:val="both"/>
        <w:rPr>
          <w:sz w:val="26"/>
          <w:szCs w:val="26"/>
        </w:rPr>
      </w:pPr>
      <w:r w:rsidRPr="00AB75D0">
        <w:rPr>
          <w:sz w:val="26"/>
          <w:szCs w:val="26"/>
        </w:rPr>
        <w:t>Ответ на задание с кратким ответом нужно записать в такой форме, в которой требуется в инструкции к данному заданию</w:t>
      </w:r>
      <w:r>
        <w:rPr>
          <w:sz w:val="26"/>
          <w:szCs w:val="26"/>
        </w:rPr>
        <w:t xml:space="preserve"> (или группе заданий)</w:t>
      </w:r>
      <w:r w:rsidRPr="00AB75D0">
        <w:rPr>
          <w:sz w:val="26"/>
          <w:szCs w:val="26"/>
        </w:rPr>
        <w:t xml:space="preserve">, размещенной </w:t>
      </w:r>
      <w:proofErr w:type="gramStart"/>
      <w:r w:rsidRPr="00AB75D0">
        <w:rPr>
          <w:sz w:val="26"/>
          <w:szCs w:val="26"/>
        </w:rPr>
        <w:t>в</w:t>
      </w:r>
      <w:proofErr w:type="gramEnd"/>
      <w:r w:rsidRPr="00AB75D0">
        <w:rPr>
          <w:sz w:val="26"/>
          <w:szCs w:val="26"/>
        </w:rPr>
        <w:t> </w:t>
      </w:r>
      <w:proofErr w:type="gramStart"/>
      <w:r w:rsidRPr="00AB75D0">
        <w:rPr>
          <w:sz w:val="26"/>
          <w:szCs w:val="26"/>
        </w:rPr>
        <w:t>КИМ</w:t>
      </w:r>
      <w:proofErr w:type="gramEnd"/>
      <w:r w:rsidRPr="00AB75D0">
        <w:rPr>
          <w:sz w:val="26"/>
          <w:szCs w:val="26"/>
        </w:rPr>
        <w:t xml:space="preserve"> перед соответствующим заданием или группой заданий</w:t>
      </w:r>
      <w:r>
        <w:rPr>
          <w:sz w:val="26"/>
          <w:szCs w:val="26"/>
        </w:rPr>
        <w:t xml:space="preserve"> (рис. 1)</w:t>
      </w:r>
      <w:r w:rsidRPr="00AB75D0">
        <w:rPr>
          <w:sz w:val="26"/>
          <w:szCs w:val="26"/>
        </w:rPr>
        <w:t xml:space="preserve">. </w:t>
      </w:r>
    </w:p>
    <w:p w:rsidR="0039045E" w:rsidRPr="00AB75D0" w:rsidRDefault="0039045E" w:rsidP="0039045E">
      <w:pPr>
        <w:ind w:firstLine="709"/>
        <w:contextualSpacing/>
        <w:jc w:val="both"/>
        <w:rPr>
          <w:sz w:val="26"/>
          <w:szCs w:val="26"/>
        </w:rPr>
      </w:pPr>
      <w:r w:rsidRPr="0078666E">
        <w:rPr>
          <w:sz w:val="26"/>
          <w:szCs w:val="26"/>
        </w:rPr>
        <w:t>Не разрешается использовать при записи ответа на</w:t>
      </w:r>
      <w:r>
        <w:rPr>
          <w:sz w:val="26"/>
          <w:szCs w:val="26"/>
        </w:rPr>
        <w:t> </w:t>
      </w:r>
      <w:r w:rsidRPr="0078666E">
        <w:rPr>
          <w:sz w:val="26"/>
          <w:szCs w:val="26"/>
        </w:rPr>
        <w:t>задания с</w:t>
      </w:r>
      <w:r>
        <w:rPr>
          <w:sz w:val="26"/>
          <w:szCs w:val="26"/>
        </w:rPr>
        <w:t> </w:t>
      </w:r>
      <w:r w:rsidRPr="0078666E">
        <w:rPr>
          <w:sz w:val="26"/>
          <w:szCs w:val="26"/>
        </w:rPr>
        <w:t>кратким ответом никаки</w:t>
      </w:r>
      <w:r>
        <w:rPr>
          <w:sz w:val="26"/>
          <w:szCs w:val="26"/>
        </w:rPr>
        <w:t>е</w:t>
      </w:r>
      <w:r w:rsidRPr="0078666E">
        <w:rPr>
          <w:sz w:val="26"/>
          <w:szCs w:val="26"/>
        </w:rPr>
        <w:t xml:space="preserve"> ины</w:t>
      </w:r>
      <w:r>
        <w:rPr>
          <w:sz w:val="26"/>
          <w:szCs w:val="26"/>
        </w:rPr>
        <w:t>е</w:t>
      </w:r>
      <w:r w:rsidRPr="0078666E">
        <w:rPr>
          <w:sz w:val="26"/>
          <w:szCs w:val="26"/>
        </w:rPr>
        <w:t xml:space="preserve"> символ</w:t>
      </w:r>
      <w:r>
        <w:rPr>
          <w:sz w:val="26"/>
          <w:szCs w:val="26"/>
        </w:rPr>
        <w:t>ы</w:t>
      </w:r>
      <w:r w:rsidRPr="0078666E">
        <w:rPr>
          <w:sz w:val="26"/>
          <w:szCs w:val="26"/>
        </w:rPr>
        <w:t>, кроме символов кириллицы, латиницы, арабских цифр, запятой и</w:t>
      </w:r>
      <w:r>
        <w:rPr>
          <w:sz w:val="26"/>
          <w:szCs w:val="26"/>
        </w:rPr>
        <w:t> </w:t>
      </w:r>
      <w:r w:rsidRPr="0078666E">
        <w:rPr>
          <w:sz w:val="26"/>
          <w:szCs w:val="26"/>
        </w:rPr>
        <w:t>знака «дефис» («минус»)</w:t>
      </w:r>
      <w:r>
        <w:rPr>
          <w:sz w:val="26"/>
          <w:szCs w:val="26"/>
        </w:rPr>
        <w:t>,</w:t>
      </w:r>
      <w:r w:rsidRPr="00C94E2C">
        <w:rPr>
          <w:sz w:val="26"/>
          <w:szCs w:val="26"/>
        </w:rPr>
        <w:t xml:space="preserve"> </w:t>
      </w:r>
      <w:r>
        <w:rPr>
          <w:sz w:val="26"/>
          <w:szCs w:val="26"/>
        </w:rPr>
        <w:t>диакритических знаков, образцы которых даны в верхней части бланка.</w:t>
      </w:r>
    </w:p>
    <w:p w:rsidR="0039045E" w:rsidRDefault="0039045E" w:rsidP="0039045E">
      <w:pPr>
        <w:tabs>
          <w:tab w:val="left" w:pos="1005"/>
        </w:tabs>
        <w:ind w:firstLine="709"/>
        <w:jc w:val="both"/>
        <w:rPr>
          <w:sz w:val="26"/>
          <w:szCs w:val="26"/>
        </w:rPr>
      </w:pPr>
      <w:r w:rsidRPr="00AB75D0">
        <w:rPr>
          <w:sz w:val="26"/>
          <w:szCs w:val="26"/>
        </w:rPr>
        <w:t>Краткий ответ в соответствии с инструкцией к заданию может быть записан только в виде:</w:t>
      </w:r>
    </w:p>
    <w:p w:rsidR="0039045E" w:rsidRDefault="0039045E" w:rsidP="0039045E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одной </w:t>
      </w:r>
      <w:r w:rsidRPr="005D2D20">
        <w:rPr>
          <w:sz w:val="26"/>
          <w:szCs w:val="26"/>
        </w:rPr>
        <w:t>цифр</w:t>
      </w:r>
      <w:r>
        <w:rPr>
          <w:sz w:val="26"/>
          <w:szCs w:val="26"/>
        </w:rPr>
        <w:t>ы;</w:t>
      </w:r>
    </w:p>
    <w:p w:rsidR="0039045E" w:rsidRDefault="0039045E" w:rsidP="0039045E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целого числа (возможно использование знака «минус»);</w:t>
      </w:r>
    </w:p>
    <w:p w:rsidR="0039045E" w:rsidRDefault="0039045E" w:rsidP="0039045E">
      <w:pPr>
        <w:ind w:firstLine="709"/>
        <w:contextualSpacing/>
        <w:jc w:val="both"/>
        <w:rPr>
          <w:sz w:val="26"/>
          <w:szCs w:val="26"/>
        </w:rPr>
      </w:pPr>
      <w:r w:rsidRPr="005D2D20">
        <w:rPr>
          <w:sz w:val="26"/>
          <w:szCs w:val="26"/>
        </w:rPr>
        <w:t>конечной десятичной дроби</w:t>
      </w:r>
      <w:r w:rsidRPr="0082200A">
        <w:t xml:space="preserve"> </w:t>
      </w:r>
      <w:r>
        <w:rPr>
          <w:sz w:val="26"/>
          <w:szCs w:val="26"/>
        </w:rPr>
        <w:t>(</w:t>
      </w:r>
      <w:proofErr w:type="gramStart"/>
      <w:r>
        <w:rPr>
          <w:sz w:val="26"/>
          <w:szCs w:val="26"/>
        </w:rPr>
        <w:t>возможно</w:t>
      </w:r>
      <w:proofErr w:type="gramEnd"/>
      <w:r>
        <w:rPr>
          <w:sz w:val="26"/>
          <w:szCs w:val="26"/>
        </w:rPr>
        <w:t xml:space="preserve"> использование знака «минус»);</w:t>
      </w:r>
    </w:p>
    <w:p w:rsidR="0039045E" w:rsidRDefault="0039045E" w:rsidP="0039045E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последовательности символов</w:t>
      </w:r>
      <w:r>
        <w:rPr>
          <w:rStyle w:val="a6"/>
          <w:szCs w:val="26"/>
        </w:rPr>
        <w:footnoteReference w:id="1"/>
      </w:r>
      <w:r>
        <w:rPr>
          <w:sz w:val="26"/>
          <w:szCs w:val="26"/>
        </w:rPr>
        <w:t>, состоящей из букв и (или) цифр;</w:t>
      </w:r>
    </w:p>
    <w:p w:rsidR="0039045E" w:rsidRPr="0078666E" w:rsidRDefault="0039045E" w:rsidP="0039045E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слова или </w:t>
      </w:r>
      <w:r w:rsidRPr="005D2D20">
        <w:rPr>
          <w:sz w:val="26"/>
          <w:szCs w:val="26"/>
        </w:rPr>
        <w:t>словосочетани</w:t>
      </w:r>
      <w:r>
        <w:rPr>
          <w:sz w:val="26"/>
          <w:szCs w:val="26"/>
        </w:rPr>
        <w:t xml:space="preserve">я </w:t>
      </w:r>
      <w:r w:rsidRPr="005D2D20">
        <w:rPr>
          <w:sz w:val="26"/>
          <w:szCs w:val="26"/>
        </w:rPr>
        <w:t>(нескольк</w:t>
      </w:r>
      <w:r>
        <w:rPr>
          <w:sz w:val="26"/>
          <w:szCs w:val="26"/>
        </w:rPr>
        <w:t>их</w:t>
      </w:r>
      <w:r w:rsidRPr="005D2D20">
        <w:rPr>
          <w:sz w:val="26"/>
          <w:szCs w:val="26"/>
        </w:rPr>
        <w:t xml:space="preserve"> слов)</w:t>
      </w:r>
      <w:r>
        <w:rPr>
          <w:sz w:val="26"/>
          <w:szCs w:val="26"/>
        </w:rPr>
        <w:t>.</w:t>
      </w:r>
    </w:p>
    <w:p w:rsidR="0039045E" w:rsidRDefault="0039045E" w:rsidP="0039045E">
      <w:pPr>
        <w:pStyle w:val="a5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Если в ответе больше символов, чем количество клеточек, отведенных для записи ответов на задания с кратким ответом, то ответ записывается в отведенном для него месте, не обращая внимания на разбиение этого поля на клеточки. Ответ должен быть написан разборчиво, более узкими символами в одну строчку, с использованием всей длины отведенного под него поля. Символы в ответе не должны соприкасаться друг с другом. Термин следует писать полностью. Любые сокращения запрещены.</w:t>
      </w:r>
    </w:p>
    <w:p w:rsidR="00083F4E" w:rsidRPr="00AB75D0" w:rsidRDefault="00083F4E" w:rsidP="0039045E">
      <w:pPr>
        <w:pStyle w:val="a5"/>
        <w:ind w:left="0" w:firstLine="709"/>
        <w:jc w:val="both"/>
        <w:rPr>
          <w:sz w:val="26"/>
          <w:szCs w:val="26"/>
        </w:rPr>
      </w:pPr>
    </w:p>
    <w:p w:rsidR="0039045E" w:rsidRDefault="0039045E" w:rsidP="0039045E">
      <w:pPr>
        <w:tabs>
          <w:tab w:val="left" w:pos="1005"/>
        </w:tabs>
        <w:ind w:firstLine="567"/>
        <w:jc w:val="both"/>
        <w:rPr>
          <w:sz w:val="26"/>
          <w:szCs w:val="26"/>
        </w:rPr>
      </w:pPr>
      <w:r w:rsidRPr="00982A02">
        <w:rPr>
          <w:noProof/>
          <w:sz w:val="26"/>
          <w:szCs w:val="26"/>
        </w:rPr>
        <w:drawing>
          <wp:inline distT="0" distB="0" distL="0" distR="0" wp14:anchorId="6F024777" wp14:editId="457C9E09">
            <wp:extent cx="5848350" cy="1038225"/>
            <wp:effectExtent l="0" t="0" r="0" b="9525"/>
            <wp:docPr id="1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045E" w:rsidRDefault="0039045E" w:rsidP="0039045E">
      <w:pPr>
        <w:tabs>
          <w:tab w:val="left" w:pos="1005"/>
        </w:tabs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  <w:t>Рис. 1</w:t>
      </w:r>
    </w:p>
    <w:p w:rsidR="0039045E" w:rsidRPr="00AB75D0" w:rsidRDefault="0039045E" w:rsidP="0039045E">
      <w:pPr>
        <w:tabs>
          <w:tab w:val="left" w:pos="1005"/>
        </w:tabs>
        <w:ind w:firstLine="567"/>
        <w:jc w:val="center"/>
        <w:rPr>
          <w:sz w:val="26"/>
          <w:szCs w:val="26"/>
        </w:rPr>
      </w:pPr>
    </w:p>
    <w:p w:rsidR="0039045E" w:rsidRDefault="0039045E" w:rsidP="00304318">
      <w:pPr>
        <w:pStyle w:val="2"/>
      </w:pPr>
      <w:bookmarkStart w:id="1" w:name="_Toc512529758"/>
      <w:bookmarkStart w:id="2" w:name="_Toc25677117"/>
      <w:r w:rsidRPr="00AB75D0">
        <w:lastRenderedPageBreak/>
        <w:t>Замена ошибочных ответов</w:t>
      </w:r>
      <w:bookmarkEnd w:id="1"/>
      <w:bookmarkEnd w:id="2"/>
      <w:r w:rsidRPr="00AB75D0">
        <w:t xml:space="preserve"> </w:t>
      </w:r>
    </w:p>
    <w:p w:rsidR="0039045E" w:rsidRPr="005C6657" w:rsidRDefault="0039045E" w:rsidP="0039045E"/>
    <w:p w:rsidR="0039045E" w:rsidRDefault="0039045E" w:rsidP="0039045E">
      <w:pPr>
        <w:tabs>
          <w:tab w:val="left" w:pos="1005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нижней части листа (бланка) ответов № 1 на задания с кратким ответом предусмотрены поля для записи исправленных ответов на задания с кратким ответом взамен ошибочно записанных.</w:t>
      </w:r>
    </w:p>
    <w:p w:rsidR="0039045E" w:rsidRPr="00AB75D0" w:rsidRDefault="0039045E" w:rsidP="0039045E">
      <w:pPr>
        <w:tabs>
          <w:tab w:val="left" w:pos="1005"/>
        </w:tabs>
        <w:ind w:firstLine="709"/>
        <w:jc w:val="both"/>
        <w:rPr>
          <w:sz w:val="26"/>
          <w:szCs w:val="26"/>
        </w:rPr>
      </w:pPr>
      <w:r w:rsidRPr="00AB75D0">
        <w:rPr>
          <w:sz w:val="26"/>
          <w:szCs w:val="26"/>
        </w:rPr>
        <w:t xml:space="preserve">Для замены </w:t>
      </w:r>
      <w:r>
        <w:rPr>
          <w:sz w:val="26"/>
          <w:szCs w:val="26"/>
        </w:rPr>
        <w:t xml:space="preserve">ответа, </w:t>
      </w:r>
      <w:r w:rsidRPr="00AB75D0">
        <w:rPr>
          <w:sz w:val="26"/>
          <w:szCs w:val="26"/>
        </w:rPr>
        <w:t>внесенного в </w:t>
      </w:r>
      <w:r>
        <w:rPr>
          <w:sz w:val="26"/>
          <w:szCs w:val="26"/>
        </w:rPr>
        <w:t>лист (</w:t>
      </w:r>
      <w:r w:rsidRPr="00AB75D0">
        <w:rPr>
          <w:sz w:val="26"/>
          <w:szCs w:val="26"/>
        </w:rPr>
        <w:t>бланк</w:t>
      </w:r>
      <w:r>
        <w:rPr>
          <w:sz w:val="26"/>
          <w:szCs w:val="26"/>
        </w:rPr>
        <w:t>)</w:t>
      </w:r>
      <w:r w:rsidRPr="00AB75D0">
        <w:rPr>
          <w:sz w:val="26"/>
          <w:szCs w:val="26"/>
        </w:rPr>
        <w:t xml:space="preserve"> ответов</w:t>
      </w:r>
      <w:r>
        <w:rPr>
          <w:sz w:val="26"/>
          <w:szCs w:val="26"/>
        </w:rPr>
        <w:t xml:space="preserve"> № 1 </w:t>
      </w:r>
      <w:r w:rsidRPr="00AB75D0">
        <w:rPr>
          <w:sz w:val="26"/>
          <w:szCs w:val="26"/>
        </w:rPr>
        <w:t xml:space="preserve"> на задания с кратким ответом</w:t>
      </w:r>
      <w:r>
        <w:rPr>
          <w:sz w:val="26"/>
          <w:szCs w:val="26"/>
        </w:rPr>
        <w:t>,</w:t>
      </w:r>
      <w:r w:rsidRPr="00AB75D0">
        <w:rPr>
          <w:sz w:val="26"/>
          <w:szCs w:val="26"/>
        </w:rPr>
        <w:t xml:space="preserve"> нужно в соответствующих полях замены проставить номер задания, ответ на который следует исправить, и записать новое значение верного ответа на указанное задание</w:t>
      </w:r>
      <w:r>
        <w:rPr>
          <w:sz w:val="26"/>
          <w:szCs w:val="26"/>
        </w:rPr>
        <w:t xml:space="preserve"> (рис. 2)</w:t>
      </w:r>
      <w:r w:rsidRPr="00AB75D0">
        <w:rPr>
          <w:sz w:val="26"/>
          <w:szCs w:val="26"/>
        </w:rPr>
        <w:t>.</w:t>
      </w:r>
    </w:p>
    <w:p w:rsidR="0039045E" w:rsidRPr="00AB75D0" w:rsidRDefault="0039045E" w:rsidP="0039045E">
      <w:pPr>
        <w:tabs>
          <w:tab w:val="left" w:pos="1005"/>
        </w:tabs>
        <w:ind w:firstLine="709"/>
        <w:jc w:val="both"/>
        <w:rPr>
          <w:sz w:val="26"/>
          <w:szCs w:val="26"/>
        </w:rPr>
      </w:pPr>
      <w:r w:rsidRPr="00AB75D0">
        <w:rPr>
          <w:sz w:val="26"/>
          <w:szCs w:val="26"/>
        </w:rPr>
        <w:t xml:space="preserve">В случае если в области замены ошибочных ответов на задания с кратким ответом будет заполнено поле для номера задания, а новый ответ не внесен, </w:t>
      </w:r>
      <w:r>
        <w:rPr>
          <w:sz w:val="26"/>
          <w:szCs w:val="26"/>
        </w:rPr>
        <w:br/>
      </w:r>
      <w:r w:rsidRPr="00AB75D0">
        <w:rPr>
          <w:sz w:val="26"/>
          <w:szCs w:val="26"/>
        </w:rPr>
        <w:t>то для оценивания будет использоваться пустой ответ (т.е. задание будет засчитано невыполненным). Поэтому в случае неправильного указания номера задания в области замены ошибочных ответов, неправильный номер задания следует зачеркнуть.</w:t>
      </w:r>
    </w:p>
    <w:p w:rsidR="0039045E" w:rsidRPr="00AB75D0" w:rsidRDefault="0039045E" w:rsidP="0039045E">
      <w:pPr>
        <w:tabs>
          <w:tab w:val="left" w:pos="1005"/>
        </w:tabs>
        <w:ind w:firstLine="709"/>
        <w:jc w:val="both"/>
        <w:rPr>
          <w:sz w:val="26"/>
          <w:szCs w:val="26"/>
        </w:rPr>
      </w:pPr>
      <w:r w:rsidRPr="00AB75D0">
        <w:rPr>
          <w:sz w:val="26"/>
          <w:szCs w:val="26"/>
        </w:rPr>
        <w:t>Ниже приведен пример замены.</w:t>
      </w:r>
    </w:p>
    <w:p w:rsidR="0039045E" w:rsidRPr="00AB75D0" w:rsidRDefault="0039045E" w:rsidP="0039045E">
      <w:pPr>
        <w:tabs>
          <w:tab w:val="left" w:pos="1005"/>
        </w:tabs>
        <w:ind w:firstLine="567"/>
        <w:jc w:val="both"/>
        <w:rPr>
          <w:sz w:val="26"/>
          <w:szCs w:val="26"/>
        </w:rPr>
      </w:pPr>
    </w:p>
    <w:p w:rsidR="0039045E" w:rsidRPr="00AB75D0" w:rsidRDefault="0039045E" w:rsidP="0039045E">
      <w:pPr>
        <w:tabs>
          <w:tab w:val="left" w:pos="1005"/>
        </w:tabs>
        <w:ind w:firstLine="567"/>
        <w:jc w:val="both"/>
        <w:rPr>
          <w:sz w:val="26"/>
          <w:szCs w:val="26"/>
        </w:rPr>
      </w:pPr>
    </w:p>
    <w:p w:rsidR="0039045E" w:rsidRDefault="0039045E" w:rsidP="0039045E">
      <w:pPr>
        <w:tabs>
          <w:tab w:val="left" w:pos="1005"/>
        </w:tabs>
        <w:ind w:firstLine="567"/>
        <w:jc w:val="center"/>
        <w:rPr>
          <w:sz w:val="26"/>
          <w:szCs w:val="26"/>
        </w:rPr>
      </w:pPr>
      <w:r w:rsidRPr="00DE093E">
        <w:rPr>
          <w:noProof/>
          <w:sz w:val="26"/>
        </w:rPr>
        <w:drawing>
          <wp:inline distT="0" distB="0" distL="0" distR="0" wp14:anchorId="2FE8CF4F" wp14:editId="1165D1DC">
            <wp:extent cx="2819400" cy="1171575"/>
            <wp:effectExtent l="0" t="0" r="0" b="9525"/>
            <wp:docPr id="2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045E" w:rsidRDefault="0039045E" w:rsidP="0039045E">
      <w:pPr>
        <w:tabs>
          <w:tab w:val="left" w:pos="1005"/>
        </w:tabs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  <w:t>Рис. 2</w:t>
      </w:r>
    </w:p>
    <w:p w:rsidR="0039045E" w:rsidRPr="00AB75D0" w:rsidRDefault="0039045E" w:rsidP="0039045E">
      <w:pPr>
        <w:tabs>
          <w:tab w:val="left" w:pos="1005"/>
        </w:tabs>
        <w:ind w:firstLine="567"/>
        <w:jc w:val="center"/>
        <w:rPr>
          <w:sz w:val="26"/>
          <w:szCs w:val="26"/>
        </w:rPr>
      </w:pPr>
    </w:p>
    <w:p w:rsidR="0039045E" w:rsidRDefault="0039045E" w:rsidP="0039045E">
      <w:pPr>
        <w:ind w:firstLine="709"/>
        <w:contextualSpacing/>
        <w:jc w:val="both"/>
        <w:rPr>
          <w:sz w:val="26"/>
          <w:szCs w:val="26"/>
        </w:rPr>
      </w:pPr>
      <w:bookmarkStart w:id="3" w:name="_Toc512529759"/>
      <w:r>
        <w:rPr>
          <w:sz w:val="26"/>
          <w:szCs w:val="26"/>
        </w:rPr>
        <w:t>Ответственный организатор в аудитории по окончании выполнения экзаменационной работы участником экзамена должен проверить лист (бланк) ответов № 1 участника экзамена на наличие замены ошибочных ответов на задания с кратким ответом. В случае если участник экзамена осуществлял во время выполнения экзаменационной работы замену ошибочных ответов, организатору необходимо посчитать количество замен ошибочных ответов, в поле «Количество заполненных полей «Замена ошибочных ответов» поставить соответствующее цифровое значение, а также поставить подпись в специально отведенном месте.</w:t>
      </w:r>
    </w:p>
    <w:p w:rsidR="0039045E" w:rsidRDefault="0039045E" w:rsidP="0039045E">
      <w:pPr>
        <w:ind w:firstLine="709"/>
        <w:contextualSpacing/>
        <w:jc w:val="both"/>
        <w:rPr>
          <w:sz w:val="26"/>
          <w:szCs w:val="26"/>
        </w:rPr>
      </w:pPr>
      <w:r w:rsidRPr="00CE210D">
        <w:rPr>
          <w:sz w:val="26"/>
          <w:szCs w:val="26"/>
        </w:rPr>
        <w:t>В случае если участник экзамена не использовал поле «Замена ошибочных ответов на задания с кратким ответом» организатор в поле «Количество заполненных полей «Замена ошибочных ответов» ставит «</w:t>
      </w:r>
      <w:r>
        <w:rPr>
          <w:sz w:val="26"/>
          <w:szCs w:val="26"/>
        </w:rPr>
        <w:t>Х</w:t>
      </w:r>
      <w:r w:rsidRPr="00CE210D">
        <w:rPr>
          <w:sz w:val="26"/>
          <w:szCs w:val="26"/>
        </w:rPr>
        <w:t>» и подпись в специально отведенном месте.</w:t>
      </w:r>
      <w:r>
        <w:rPr>
          <w:sz w:val="26"/>
          <w:szCs w:val="26"/>
        </w:rPr>
        <w:t xml:space="preserve"> </w:t>
      </w:r>
    </w:p>
    <w:p w:rsidR="0039045E" w:rsidRPr="007361BD" w:rsidRDefault="0039045E" w:rsidP="0039045E">
      <w:pPr>
        <w:spacing w:before="240"/>
        <w:ind w:firstLine="567"/>
        <w:contextualSpacing/>
        <w:jc w:val="both"/>
        <w:rPr>
          <w:sz w:val="26"/>
          <w:szCs w:val="26"/>
        </w:rPr>
      </w:pPr>
    </w:p>
    <w:p w:rsidR="00163114" w:rsidRDefault="0039045E" w:rsidP="00083F4E">
      <w:pPr>
        <w:pStyle w:val="2"/>
      </w:pPr>
      <w:bookmarkStart w:id="4" w:name="_Toc25677118"/>
      <w:r w:rsidRPr="00AB75D0">
        <w:t xml:space="preserve"> </w:t>
      </w:r>
      <w:bookmarkEnd w:id="3"/>
      <w:bookmarkEnd w:id="4"/>
      <w:r w:rsidR="00083F4E" w:rsidRPr="00083F4E">
        <w:t>Заполнение листов (бланков) ответов на задания с развернутым ответом и дополнительного листа (бланка) ответов, а также листа (бланка) устного экзамена</w:t>
      </w:r>
    </w:p>
    <w:p w:rsidR="00083F4E" w:rsidRPr="00083F4E" w:rsidRDefault="00083F4E" w:rsidP="00083F4E">
      <w:pPr>
        <w:rPr>
          <w:lang w:eastAsia="en-US"/>
        </w:rPr>
      </w:pPr>
    </w:p>
    <w:p w:rsidR="003D177B" w:rsidRDefault="003D177B" w:rsidP="003D177B">
      <w:pPr>
        <w:ind w:firstLine="709"/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>Все листы (бланки) ответов ОДНОСТОРОННИЕ!!! Оборотная сторона листов (бланков) не заполняется.</w:t>
      </w:r>
    </w:p>
    <w:p w:rsidR="003D177B" w:rsidRDefault="003D177B" w:rsidP="0039045E">
      <w:pPr>
        <w:ind w:firstLine="709"/>
        <w:contextualSpacing/>
        <w:jc w:val="both"/>
        <w:rPr>
          <w:sz w:val="26"/>
          <w:szCs w:val="26"/>
        </w:rPr>
      </w:pPr>
    </w:p>
    <w:p w:rsidR="00083F4E" w:rsidRPr="00083F4E" w:rsidRDefault="00083F4E" w:rsidP="00083F4E">
      <w:pPr>
        <w:ind w:firstLine="709"/>
        <w:contextualSpacing/>
        <w:jc w:val="both"/>
        <w:rPr>
          <w:sz w:val="26"/>
          <w:szCs w:val="26"/>
        </w:rPr>
      </w:pPr>
      <w:proofErr w:type="gramStart"/>
      <w:r w:rsidRPr="00083F4E">
        <w:rPr>
          <w:sz w:val="26"/>
          <w:szCs w:val="26"/>
        </w:rPr>
        <w:t>Лист (бланк) ответов на задания с развернутым ответом предназначен для записи ответов на задания с развернутым ответом (строго в соответствии с требованиями инструкции к КИМ и к отдельным заданиям КИМ).</w:t>
      </w:r>
      <w:proofErr w:type="gramEnd"/>
      <w:r w:rsidRPr="00083F4E">
        <w:rPr>
          <w:sz w:val="26"/>
          <w:szCs w:val="26"/>
        </w:rPr>
        <w:t xml:space="preserve"> Запрещается делать какие-либо записи и пометки, не относящиеся к ответам на задания, в том числе содержащие информацию о персональных данных участника экзамена.</w:t>
      </w:r>
    </w:p>
    <w:p w:rsidR="00083F4E" w:rsidRPr="00083F4E" w:rsidRDefault="00083F4E" w:rsidP="00083F4E">
      <w:pPr>
        <w:ind w:firstLine="709"/>
        <w:contextualSpacing/>
        <w:jc w:val="both"/>
        <w:rPr>
          <w:sz w:val="26"/>
          <w:szCs w:val="26"/>
        </w:rPr>
      </w:pPr>
      <w:r w:rsidRPr="00083F4E">
        <w:rPr>
          <w:sz w:val="26"/>
          <w:szCs w:val="26"/>
        </w:rPr>
        <w:lastRenderedPageBreak/>
        <w:t>Дополнительный лист (бланк) ответов  выдается организатором в аудитории по требованию участника экзамена в случае недостаточного количества места для записи развернутых ответов.</w:t>
      </w:r>
    </w:p>
    <w:p w:rsidR="00083F4E" w:rsidRPr="00083F4E" w:rsidRDefault="00083F4E" w:rsidP="00083F4E">
      <w:pPr>
        <w:ind w:firstLine="709"/>
        <w:contextualSpacing/>
        <w:jc w:val="both"/>
        <w:rPr>
          <w:sz w:val="26"/>
          <w:szCs w:val="26"/>
        </w:rPr>
      </w:pPr>
      <w:r w:rsidRPr="00083F4E">
        <w:rPr>
          <w:sz w:val="26"/>
          <w:szCs w:val="26"/>
        </w:rPr>
        <w:t>Поле для записи цифрового значения кода дополнительного листа (бланка) ответов  и (или) следующего дополнительного листа (бланка) ответов  заполняется организатором в аудитории только при выдаче следующего дополнительного листа (бланка) ответов, если участнику экзамена не хватило места на ранее выданных дополнительных листах (бланках) ответов. В этом случае организатор в аудитории вносит в это поле цифровое значение кода следующего дополнительного листа (бланка) ответов, который выдает участнику экзамена для заполнения. Если дополнительный лист (бланк) ответов не выдавался, то поле указанное остается пустым.</w:t>
      </w:r>
    </w:p>
    <w:p w:rsidR="00083F4E" w:rsidRPr="00083F4E" w:rsidRDefault="00083F4E" w:rsidP="00083F4E">
      <w:pPr>
        <w:ind w:firstLine="709"/>
        <w:contextualSpacing/>
        <w:jc w:val="both"/>
        <w:rPr>
          <w:sz w:val="26"/>
          <w:szCs w:val="26"/>
        </w:rPr>
      </w:pPr>
      <w:r w:rsidRPr="00083F4E">
        <w:rPr>
          <w:sz w:val="26"/>
          <w:szCs w:val="26"/>
        </w:rPr>
        <w:t>Поле для записи цифрового значения кода дополнительного листа (бланка) ответов  и (или) следующего дополнительного листа (бланка) ответов  заполняет организатор в аудитории только при выдаче дополнительного листа (бланка) ответов, вписывая в это поле цифровое значение кода дополнительного листа (бланка) ответов, который выдается участнику экзамена. Если дополнительный лист (бланк) ответов  не выдавался, то указанное поле остается пустым.</w:t>
      </w:r>
    </w:p>
    <w:p w:rsidR="00291375" w:rsidRPr="00083F4E" w:rsidRDefault="00083F4E" w:rsidP="00083F4E">
      <w:pPr>
        <w:ind w:firstLine="709"/>
        <w:contextualSpacing/>
        <w:jc w:val="both"/>
        <w:rPr>
          <w:sz w:val="26"/>
          <w:szCs w:val="26"/>
        </w:rPr>
      </w:pPr>
      <w:r w:rsidRPr="00083F4E">
        <w:rPr>
          <w:sz w:val="26"/>
          <w:szCs w:val="26"/>
        </w:rPr>
        <w:t>Лист (бланк) устного экзамена заполняется так же, как регистрационная часть листа (бланка) ответов на задания с кратким ответом. В поле «Номер аудитории» указывается номер аудитории проведения устного экзамена.</w:t>
      </w:r>
    </w:p>
    <w:sectPr w:rsidR="00291375" w:rsidRPr="00083F4E" w:rsidSect="0039045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525" w:rsidRDefault="008B5525" w:rsidP="0039045E">
      <w:r>
        <w:separator/>
      </w:r>
    </w:p>
  </w:endnote>
  <w:endnote w:type="continuationSeparator" w:id="0">
    <w:p w:rsidR="008B5525" w:rsidRDefault="008B5525" w:rsidP="00390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525" w:rsidRDefault="008B5525" w:rsidP="0039045E">
      <w:r>
        <w:separator/>
      </w:r>
    </w:p>
  </w:footnote>
  <w:footnote w:type="continuationSeparator" w:id="0">
    <w:p w:rsidR="008B5525" w:rsidRDefault="008B5525" w:rsidP="0039045E">
      <w:r>
        <w:continuationSeparator/>
      </w:r>
    </w:p>
  </w:footnote>
  <w:footnote w:id="1">
    <w:p w:rsidR="00083F4E" w:rsidRDefault="0039045E" w:rsidP="00083F4E">
      <w:pPr>
        <w:pStyle w:val="a5"/>
        <w:ind w:left="0" w:firstLine="709"/>
        <w:jc w:val="both"/>
        <w:rPr>
          <w:sz w:val="26"/>
          <w:szCs w:val="26"/>
        </w:rPr>
      </w:pPr>
      <w:r>
        <w:rPr>
          <w:rStyle w:val="a6"/>
        </w:rPr>
        <w:footnoteRef/>
      </w:r>
      <w:r>
        <w:t xml:space="preserve"> </w:t>
      </w:r>
      <w:proofErr w:type="gramStart"/>
      <w:r w:rsidR="00083F4E">
        <w:rPr>
          <w:rFonts w:ascii="Times New Roman CYR" w:eastAsiaTheme="minorHAnsi" w:hAnsi="Times New Roman CYR" w:cs="Times New Roman CYR"/>
          <w:color w:val="000000"/>
          <w:sz w:val="20"/>
          <w:szCs w:val="20"/>
          <w:lang w:eastAsia="en-US"/>
        </w:rPr>
        <w:t xml:space="preserve">В случае если ответ на задание требуется записать в виде последовательности цифр (чисел) или букв, то ответ в поле листа (бланка) ответа </w:t>
      </w:r>
      <w:r w:rsidR="00083F4E">
        <w:rPr>
          <w:rFonts w:eastAsiaTheme="minorHAnsi"/>
          <w:color w:val="000000"/>
          <w:sz w:val="20"/>
          <w:szCs w:val="20"/>
          <w:lang w:eastAsia="en-US"/>
        </w:rPr>
        <w:t xml:space="preserve">№ 1 </w:t>
      </w:r>
      <w:r w:rsidR="00083F4E">
        <w:rPr>
          <w:rFonts w:ascii="Times New Roman CYR" w:eastAsiaTheme="minorHAnsi" w:hAnsi="Times New Roman CYR" w:cs="Times New Roman CYR"/>
          <w:color w:val="000000"/>
          <w:sz w:val="20"/>
          <w:szCs w:val="20"/>
          <w:lang w:eastAsia="en-US"/>
        </w:rPr>
        <w:t xml:space="preserve">необходимо записать в соответствии с инструкцией к заданию: в виде последовательности цифр (чисел) или букв, </w:t>
      </w:r>
      <w:r w:rsidR="00083F4E">
        <w:rPr>
          <w:rFonts w:ascii="Times New Roman CYR" w:eastAsiaTheme="minorHAnsi" w:hAnsi="Times New Roman CYR" w:cs="Times New Roman CYR"/>
          <w:b/>
          <w:bCs/>
          <w:color w:val="000000"/>
          <w:sz w:val="20"/>
          <w:szCs w:val="20"/>
          <w:lang w:eastAsia="en-US"/>
        </w:rPr>
        <w:t xml:space="preserve">без каких-либо разделительных символов, в том числе пробелов, </w:t>
      </w:r>
      <w:r w:rsidR="00083F4E">
        <w:rPr>
          <w:rFonts w:ascii="Times New Roman CYR" w:eastAsiaTheme="minorHAnsi" w:hAnsi="Times New Roman CYR" w:cs="Times New Roman CYR"/>
          <w:color w:val="000000"/>
          <w:sz w:val="20"/>
          <w:szCs w:val="20"/>
          <w:lang w:eastAsia="en-US"/>
        </w:rPr>
        <w:t>т.е. нельзя оставлять пустые клеточки, запятые и другие разделительные символы между цифрами (числами</w:t>
      </w:r>
      <w:proofErr w:type="gramEnd"/>
      <w:r w:rsidR="00083F4E">
        <w:rPr>
          <w:rFonts w:ascii="Times New Roman CYR" w:eastAsiaTheme="minorHAnsi" w:hAnsi="Times New Roman CYR" w:cs="Times New Roman CYR"/>
          <w:color w:val="000000"/>
          <w:sz w:val="20"/>
          <w:szCs w:val="20"/>
          <w:lang w:eastAsia="en-US"/>
        </w:rPr>
        <w:t>) или буквами) последовательности. При оценивании кратких ответов на задания, где ответом является последовательность символов, порядок следования символов последовательности влияет на оценивание такого ответа. При этом разделительные символы, в том числе пробелы, запятые и пр. будут игнорироваться.</w:t>
      </w:r>
    </w:p>
    <w:p w:rsidR="0039045E" w:rsidRPr="00F92C16" w:rsidRDefault="0039045E" w:rsidP="0039045E">
      <w:pPr>
        <w:pStyle w:val="a3"/>
        <w:jc w:val="both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856"/>
    <w:rsid w:val="00083F4E"/>
    <w:rsid w:val="001224D3"/>
    <w:rsid w:val="00163114"/>
    <w:rsid w:val="001A09F4"/>
    <w:rsid w:val="00270618"/>
    <w:rsid w:val="00291375"/>
    <w:rsid w:val="002D5D00"/>
    <w:rsid w:val="00304318"/>
    <w:rsid w:val="00330340"/>
    <w:rsid w:val="0039045E"/>
    <w:rsid w:val="003D177B"/>
    <w:rsid w:val="004A38C6"/>
    <w:rsid w:val="00683C51"/>
    <w:rsid w:val="00892F8B"/>
    <w:rsid w:val="008B5525"/>
    <w:rsid w:val="00910856"/>
    <w:rsid w:val="00AB6BBE"/>
    <w:rsid w:val="00C24F44"/>
    <w:rsid w:val="00F1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4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aliases w:val="heading 2,Heading 2 Hidden,H2,h2,Numbered text 3"/>
    <w:basedOn w:val="a"/>
    <w:next w:val="a"/>
    <w:link w:val="20"/>
    <w:autoRedefine/>
    <w:uiPriority w:val="9"/>
    <w:qFormat/>
    <w:rsid w:val="00304318"/>
    <w:pPr>
      <w:keepNext/>
      <w:keepLines/>
      <w:jc w:val="center"/>
      <w:outlineLvl w:val="1"/>
    </w:pPr>
    <w:rPr>
      <w:rFonts w:ascii="Times New Roman CYR" w:eastAsiaTheme="minorHAnsi" w:hAnsi="Times New Roman CYR" w:cs="Times New Roman CYR"/>
      <w:b/>
      <w:color w:val="000000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eading 2 Знак,Heading 2 Hidden Знак,H2 Знак,h2 Знак,Numbered text 3 Знак"/>
    <w:basedOn w:val="a0"/>
    <w:link w:val="2"/>
    <w:uiPriority w:val="9"/>
    <w:rsid w:val="00304318"/>
    <w:rPr>
      <w:rFonts w:ascii="Times New Roman CYR" w:hAnsi="Times New Roman CYR" w:cs="Times New Roman CYR"/>
      <w:b/>
      <w:color w:val="000000"/>
      <w:sz w:val="26"/>
      <w:szCs w:val="26"/>
    </w:rPr>
  </w:style>
  <w:style w:type="paragraph" w:styleId="a3">
    <w:name w:val="footnote text"/>
    <w:basedOn w:val="a"/>
    <w:link w:val="a4"/>
    <w:uiPriority w:val="99"/>
    <w:rsid w:val="0039045E"/>
    <w:rPr>
      <w:rFonts w:eastAsia="Calibr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39045E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9045E"/>
    <w:pPr>
      <w:ind w:left="720"/>
      <w:contextualSpacing/>
    </w:pPr>
  </w:style>
  <w:style w:type="character" w:styleId="a6">
    <w:name w:val="footnote reference"/>
    <w:uiPriority w:val="99"/>
    <w:rsid w:val="0039045E"/>
    <w:rPr>
      <w:rFonts w:ascii="Times New Roman" w:hAnsi="Times New Roman" w:cs="Times New Roman"/>
      <w:sz w:val="22"/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39045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045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4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aliases w:val="heading 2,Heading 2 Hidden,H2,h2,Numbered text 3"/>
    <w:basedOn w:val="a"/>
    <w:next w:val="a"/>
    <w:link w:val="20"/>
    <w:autoRedefine/>
    <w:uiPriority w:val="9"/>
    <w:qFormat/>
    <w:rsid w:val="00304318"/>
    <w:pPr>
      <w:keepNext/>
      <w:keepLines/>
      <w:jc w:val="center"/>
      <w:outlineLvl w:val="1"/>
    </w:pPr>
    <w:rPr>
      <w:rFonts w:ascii="Times New Roman CYR" w:eastAsiaTheme="minorHAnsi" w:hAnsi="Times New Roman CYR" w:cs="Times New Roman CYR"/>
      <w:b/>
      <w:color w:val="000000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eading 2 Знак,Heading 2 Hidden Знак,H2 Знак,h2 Знак,Numbered text 3 Знак"/>
    <w:basedOn w:val="a0"/>
    <w:link w:val="2"/>
    <w:uiPriority w:val="9"/>
    <w:rsid w:val="00304318"/>
    <w:rPr>
      <w:rFonts w:ascii="Times New Roman CYR" w:hAnsi="Times New Roman CYR" w:cs="Times New Roman CYR"/>
      <w:b/>
      <w:color w:val="000000"/>
      <w:sz w:val="26"/>
      <w:szCs w:val="26"/>
    </w:rPr>
  </w:style>
  <w:style w:type="paragraph" w:styleId="a3">
    <w:name w:val="footnote text"/>
    <w:basedOn w:val="a"/>
    <w:link w:val="a4"/>
    <w:uiPriority w:val="99"/>
    <w:rsid w:val="0039045E"/>
    <w:rPr>
      <w:rFonts w:eastAsia="Calibr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39045E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9045E"/>
    <w:pPr>
      <w:ind w:left="720"/>
      <w:contextualSpacing/>
    </w:pPr>
  </w:style>
  <w:style w:type="character" w:styleId="a6">
    <w:name w:val="footnote reference"/>
    <w:uiPriority w:val="99"/>
    <w:rsid w:val="0039045E"/>
    <w:rPr>
      <w:rFonts w:ascii="Times New Roman" w:hAnsi="Times New Roman" w:cs="Times New Roman"/>
      <w:sz w:val="22"/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39045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04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1284</Words>
  <Characters>7321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EOV</cp:lastModifiedBy>
  <cp:revision>5</cp:revision>
  <dcterms:created xsi:type="dcterms:W3CDTF">2023-02-27T10:44:00Z</dcterms:created>
  <dcterms:modified xsi:type="dcterms:W3CDTF">2024-11-14T06:35:00Z</dcterms:modified>
</cp:coreProperties>
</file>